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3F6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3F6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3F6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85"/>
        <w:tblW w:w="9637" w:type="dxa"/>
        <w:tblLook w:val="04A0"/>
      </w:tblPr>
      <w:tblGrid>
        <w:gridCol w:w="3247"/>
        <w:gridCol w:w="3195"/>
        <w:gridCol w:w="3195"/>
      </w:tblGrid>
      <w:tr w:rsidR="00A310C9" w:rsidTr="00902FB1">
        <w:tc>
          <w:tcPr>
            <w:tcW w:w="3247" w:type="dxa"/>
          </w:tcPr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A310C9" w:rsidRDefault="00A310C9" w:rsidP="00902FB1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A310C9" w:rsidRDefault="00A310C9" w:rsidP="00902FB1">
            <w:pPr>
              <w:spacing w:line="276" w:lineRule="auto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A310C9" w:rsidRDefault="00A310C9" w:rsidP="00902FB1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>СОШ №4</w:t>
            </w:r>
          </w:p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A310C9" w:rsidRDefault="00A310C9" w:rsidP="00A310C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</w:t>
            </w:r>
            <w:r>
              <w:rPr>
                <w:bCs/>
                <w:color w:val="333333"/>
              </w:rPr>
              <w:t>01</w:t>
            </w:r>
            <w:r>
              <w:rPr>
                <w:bCs/>
                <w:color w:val="333333"/>
              </w:rPr>
              <w:t xml:space="preserve">» </w:t>
            </w:r>
            <w:r>
              <w:rPr>
                <w:bCs/>
                <w:color w:val="333333"/>
              </w:rPr>
              <w:t xml:space="preserve">марта </w:t>
            </w:r>
            <w:r>
              <w:rPr>
                <w:bCs/>
                <w:color w:val="333333"/>
              </w:rPr>
              <w:t>2012г.</w:t>
            </w:r>
          </w:p>
        </w:tc>
        <w:tc>
          <w:tcPr>
            <w:tcW w:w="3195" w:type="dxa"/>
          </w:tcPr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A310C9" w:rsidRDefault="00A310C9" w:rsidP="00902FB1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A310C9" w:rsidRDefault="00A310C9" w:rsidP="00902FB1">
            <w:pPr>
              <w:spacing w:line="276" w:lineRule="auto"/>
              <w:ind w:left="286" w:hanging="286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A310C9" w:rsidRDefault="00A310C9" w:rsidP="00902FB1">
            <w:pPr>
              <w:spacing w:line="276" w:lineRule="auto"/>
              <w:rPr>
                <w:rFonts w:eastAsiaTheme="minorEastAsia"/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</w:t>
            </w:r>
          </w:p>
          <w:p w:rsidR="00A310C9" w:rsidRDefault="00A310C9" w:rsidP="00902FB1">
            <w:pPr>
              <w:spacing w:line="276" w:lineRule="auto"/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A310C9" w:rsidRDefault="00A310C9" w:rsidP="00A310C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</w:t>
            </w:r>
            <w:r>
              <w:rPr>
                <w:bCs/>
                <w:color w:val="333333"/>
              </w:rPr>
              <w:t>01</w:t>
            </w:r>
            <w:r>
              <w:rPr>
                <w:bCs/>
                <w:color w:val="333333"/>
              </w:rPr>
              <w:t xml:space="preserve">» </w:t>
            </w:r>
            <w:r>
              <w:rPr>
                <w:bCs/>
                <w:color w:val="333333"/>
              </w:rPr>
              <w:t xml:space="preserve">марта </w:t>
            </w:r>
            <w:r>
              <w:rPr>
                <w:bCs/>
                <w:color w:val="333333"/>
              </w:rPr>
              <w:t>2012г.</w:t>
            </w:r>
          </w:p>
        </w:tc>
        <w:tc>
          <w:tcPr>
            <w:tcW w:w="3195" w:type="dxa"/>
          </w:tcPr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A310C9" w:rsidRDefault="00A310C9" w:rsidP="00902FB1">
            <w:pPr>
              <w:spacing w:line="276" w:lineRule="auto"/>
              <w:rPr>
                <w:rFonts w:eastAsiaTheme="minorEastAsia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Директор МКОУ  </w:t>
            </w:r>
            <w:proofErr w:type="spellStart"/>
            <w:r>
              <w:rPr>
                <w:bCs/>
                <w:color w:val="333333"/>
              </w:rPr>
              <w:t>Бутурлиновской</w:t>
            </w:r>
            <w:proofErr w:type="spellEnd"/>
            <w:r>
              <w:rPr>
                <w:bCs/>
                <w:color w:val="333333"/>
              </w:rPr>
              <w:t xml:space="preserve"> СОШ № 4</w:t>
            </w:r>
          </w:p>
          <w:p w:rsidR="00A310C9" w:rsidRDefault="00A310C9" w:rsidP="00902FB1">
            <w:pPr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A310C9" w:rsidRPr="00A310C9" w:rsidRDefault="00A310C9" w:rsidP="00902FB1">
            <w:pPr>
              <w:spacing w:line="276" w:lineRule="auto"/>
              <w:jc w:val="both"/>
              <w:rPr>
                <w:rFonts w:eastAsiaTheme="minorEastAsia"/>
                <w:bCs/>
                <w:color w:val="333333"/>
                <w:u w:val="single"/>
              </w:rPr>
            </w:pPr>
            <w:r>
              <w:rPr>
                <w:bCs/>
                <w:color w:val="333333"/>
              </w:rPr>
              <w:t xml:space="preserve">Приказ </w:t>
            </w:r>
            <w:r w:rsidRPr="00A310C9">
              <w:rPr>
                <w:bCs/>
                <w:color w:val="333333"/>
                <w:u w:val="single"/>
              </w:rPr>
              <w:t xml:space="preserve">№ </w:t>
            </w:r>
            <w:r w:rsidRPr="00A310C9">
              <w:rPr>
                <w:bCs/>
                <w:color w:val="333333"/>
                <w:u w:val="single"/>
              </w:rPr>
              <w:t>23</w:t>
            </w:r>
          </w:p>
          <w:p w:rsidR="00A310C9" w:rsidRDefault="00A310C9" w:rsidP="00A310C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«</w:t>
            </w:r>
            <w:r>
              <w:rPr>
                <w:bCs/>
                <w:color w:val="333333"/>
              </w:rPr>
              <w:t>01</w:t>
            </w:r>
            <w:r>
              <w:rPr>
                <w:bCs/>
                <w:color w:val="333333"/>
              </w:rPr>
              <w:t>»</w:t>
            </w:r>
            <w:r>
              <w:rPr>
                <w:bCs/>
                <w:color w:val="333333"/>
              </w:rPr>
              <w:t xml:space="preserve"> марта</w:t>
            </w:r>
            <w:r>
              <w:rPr>
                <w:bCs/>
                <w:color w:val="333333"/>
              </w:rPr>
              <w:t>2012г.</w:t>
            </w:r>
          </w:p>
        </w:tc>
      </w:tr>
    </w:tbl>
    <w:p w:rsidR="00E013F6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013F6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774EC">
        <w:rPr>
          <w:b/>
          <w:sz w:val="28"/>
          <w:szCs w:val="28"/>
        </w:rPr>
        <w:t xml:space="preserve">Положения о порядке, размере и условиях выплаты денежного вознаграждения за выполнение функций классного руководителя педагогическим работникам </w:t>
      </w:r>
    </w:p>
    <w:p w:rsidR="00E013F6" w:rsidRPr="005774EC" w:rsidRDefault="00E013F6" w:rsidP="00E013F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</w:t>
      </w:r>
      <w:proofErr w:type="spellStart"/>
      <w:r>
        <w:rPr>
          <w:b/>
          <w:sz w:val="28"/>
          <w:szCs w:val="28"/>
        </w:rPr>
        <w:t>Бутурлиновской</w:t>
      </w:r>
      <w:proofErr w:type="spellEnd"/>
      <w:r>
        <w:rPr>
          <w:b/>
          <w:sz w:val="28"/>
          <w:szCs w:val="28"/>
        </w:rPr>
        <w:t xml:space="preserve"> средней общеобразовательной школы № 4</w:t>
      </w:r>
    </w:p>
    <w:p w:rsidR="00E013F6" w:rsidRDefault="00E013F6" w:rsidP="00E013F6">
      <w:pPr>
        <w:autoSpaceDE w:val="0"/>
        <w:autoSpaceDN w:val="0"/>
        <w:adjustRightInd w:val="0"/>
        <w:jc w:val="center"/>
      </w:pPr>
    </w:p>
    <w:p w:rsidR="00E013F6" w:rsidRPr="005774EC" w:rsidRDefault="00E013F6" w:rsidP="00E013F6">
      <w:pPr>
        <w:autoSpaceDE w:val="0"/>
        <w:autoSpaceDN w:val="0"/>
        <w:adjustRightInd w:val="0"/>
        <w:jc w:val="center"/>
      </w:pPr>
    </w:p>
    <w:p w:rsidR="00E013F6" w:rsidRPr="005774EC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774EC">
        <w:rPr>
          <w:sz w:val="28"/>
          <w:szCs w:val="28"/>
        </w:rPr>
        <w:t>1. Настоящее Положение определяет порядок, размер и условия выплаты денежного вознаграждения за выполнение функций классного руководителя (далее - вознаграждение) педагогическим работникам государственных и муниципальных</w:t>
      </w:r>
      <w:r>
        <w:rPr>
          <w:sz w:val="28"/>
          <w:szCs w:val="28"/>
        </w:rPr>
        <w:t xml:space="preserve"> (бюджетных и казенных)</w:t>
      </w:r>
      <w:r w:rsidRPr="005774EC">
        <w:rPr>
          <w:sz w:val="28"/>
          <w:szCs w:val="28"/>
        </w:rPr>
        <w:t xml:space="preserve"> образовательных учреждений</w:t>
      </w:r>
      <w:r>
        <w:rPr>
          <w:sz w:val="28"/>
          <w:szCs w:val="28"/>
        </w:rPr>
        <w:t xml:space="preserve"> из средств федерального бюджета</w:t>
      </w:r>
      <w:r w:rsidRPr="005774EC">
        <w:rPr>
          <w:sz w:val="28"/>
          <w:szCs w:val="28"/>
        </w:rPr>
        <w:t>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85E7A">
        <w:rPr>
          <w:sz w:val="28"/>
          <w:szCs w:val="28"/>
        </w:rPr>
        <w:t xml:space="preserve">. </w:t>
      </w:r>
      <w:proofErr w:type="gramStart"/>
      <w:r w:rsidRPr="00885E7A">
        <w:rPr>
          <w:sz w:val="28"/>
          <w:szCs w:val="28"/>
        </w:rPr>
        <w:t>Вознаграждение выплачивается педагогическим работникам государственных и муниципальных</w:t>
      </w:r>
      <w:r>
        <w:rPr>
          <w:sz w:val="28"/>
          <w:szCs w:val="28"/>
        </w:rPr>
        <w:t xml:space="preserve"> (бюджетным и казенных)</w:t>
      </w:r>
      <w:r w:rsidRPr="00885E7A">
        <w:rPr>
          <w:sz w:val="28"/>
          <w:szCs w:val="28"/>
        </w:rPr>
        <w:t xml:space="preserve"> образовательных учреждений, реализующих общеобразовательные программы начального общего, основного общего и среднего (полного) общего образования, следующих типов (далее - образовательные учреждения):</w:t>
      </w:r>
      <w:proofErr w:type="gramEnd"/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885E7A">
        <w:rPr>
          <w:sz w:val="28"/>
          <w:szCs w:val="28"/>
        </w:rPr>
        <w:t xml:space="preserve"> общеобразовательные учреждения;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885E7A">
        <w:rPr>
          <w:sz w:val="28"/>
          <w:szCs w:val="28"/>
        </w:rPr>
        <w:t xml:space="preserve"> вечерние (сменные) общеобразовательные учреждения;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885E7A">
        <w:rPr>
          <w:sz w:val="28"/>
          <w:szCs w:val="28"/>
        </w:rPr>
        <w:t xml:space="preserve"> кадетские школы и кадетские школы-интернаты;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</w:t>
      </w:r>
      <w:r w:rsidRPr="00885E7A">
        <w:rPr>
          <w:sz w:val="28"/>
          <w:szCs w:val="28"/>
        </w:rPr>
        <w:t xml:space="preserve"> общеобразовательные школы-интернаты;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Pr="00885E7A">
        <w:rPr>
          <w:sz w:val="28"/>
          <w:szCs w:val="28"/>
        </w:rPr>
        <w:t xml:space="preserve"> образовательные учреждения для детей дошкольного и младшего школьного возраста;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</w:t>
      </w:r>
      <w:r w:rsidRPr="00885E7A">
        <w:rPr>
          <w:sz w:val="28"/>
          <w:szCs w:val="28"/>
        </w:rPr>
        <w:t xml:space="preserve"> специальные (коррекционные) образовательные учреждения для обучающихся, воспитанников с ограниченными возможностями здоровья (кроме специальных (коррекционных) профессиональных училищ);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Pr="00885E7A">
        <w:rPr>
          <w:sz w:val="28"/>
          <w:szCs w:val="28"/>
        </w:rPr>
        <w:t xml:space="preserve"> специальные учебно-воспитательные учреждения для детей и подростков с </w:t>
      </w:r>
      <w:proofErr w:type="spellStart"/>
      <w:r w:rsidRPr="00885E7A">
        <w:rPr>
          <w:sz w:val="28"/>
          <w:szCs w:val="28"/>
        </w:rPr>
        <w:t>девиантным</w:t>
      </w:r>
      <w:proofErr w:type="spellEnd"/>
      <w:r w:rsidRPr="00885E7A">
        <w:rPr>
          <w:sz w:val="28"/>
          <w:szCs w:val="28"/>
        </w:rPr>
        <w:t xml:space="preserve"> поведением (специальные общеобразовательные школы и  специальные (коррекционные) общеобразовательные школы);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</w:t>
      </w:r>
      <w:r w:rsidRPr="00885E7A">
        <w:rPr>
          <w:sz w:val="28"/>
          <w:szCs w:val="28"/>
        </w:rPr>
        <w:t xml:space="preserve"> образовательные учреждения для детей, нуждающихся в психолого-педагогической и медико-социальной помощи;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</w:t>
      </w:r>
      <w:r w:rsidRPr="00885E7A">
        <w:rPr>
          <w:sz w:val="28"/>
          <w:szCs w:val="28"/>
        </w:rPr>
        <w:t xml:space="preserve"> образовательные учреждения для детей-сирот и детей, оставшихся без попечения родителей;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к)</w:t>
      </w:r>
      <w:r w:rsidRPr="00885E7A">
        <w:rPr>
          <w:sz w:val="28"/>
          <w:szCs w:val="28"/>
        </w:rPr>
        <w:t xml:space="preserve"> оздоровительные образовательные учреждения санаторного типа для детей, нуждающихся в длительном лечении;</w:t>
      </w:r>
    </w:p>
    <w:p w:rsidR="00E013F6" w:rsidRPr="00885E7A" w:rsidRDefault="00E013F6" w:rsidP="00A310C9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л)</w:t>
      </w:r>
      <w:r w:rsidRPr="00885E7A">
        <w:rPr>
          <w:sz w:val="28"/>
          <w:szCs w:val="28"/>
        </w:rPr>
        <w:t xml:space="preserve"> общеобразовательные школы-интернаты с первоначальной летной подготовкой.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85E7A">
        <w:rPr>
          <w:sz w:val="28"/>
          <w:szCs w:val="28"/>
        </w:rPr>
        <w:t>. Вознаграждение выплачивается ежемесячно одновременно с выплатой заработной платы за фактически отработанное время педагогическим работникам, на которых приказом руководителя образовательного учреждения возложены функции классного руководителя.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5E7A">
        <w:rPr>
          <w:sz w:val="28"/>
          <w:szCs w:val="28"/>
        </w:rPr>
        <w:t>На сумму начисленного вознаграждения производятся начисления по единому социальному налогу, страховым взносам на обязательное пенсионное страхование и страховым взносам по обязательному социальному страхованию от несчастных случаев на производстве и профессиональных заболеваний.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5E7A">
        <w:rPr>
          <w:sz w:val="28"/>
          <w:szCs w:val="28"/>
        </w:rPr>
        <w:t>При начислении вознаграждения педагогическим работникам учитываются гарантии, установленные статьей 114, частью четвертой статьи 139, статьями 167, 183 и 187 Трудового кодекса Российской Федерации.</w:t>
      </w:r>
    </w:p>
    <w:p w:rsidR="00E013F6" w:rsidRPr="000A1576" w:rsidRDefault="00E013F6" w:rsidP="00E013F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0A1576">
        <w:rPr>
          <w:sz w:val="28"/>
          <w:szCs w:val="28"/>
        </w:rPr>
        <w:t xml:space="preserve">Это означает, что по своей правовой природе </w:t>
      </w:r>
      <w:hyperlink r:id="rId4" w:history="1">
        <w:r w:rsidRPr="000A1576">
          <w:rPr>
            <w:sz w:val="28"/>
            <w:szCs w:val="28"/>
          </w:rPr>
          <w:t>вознаграждение</w:t>
        </w:r>
      </w:hyperlink>
      <w:r w:rsidRPr="000A1576">
        <w:rPr>
          <w:sz w:val="28"/>
          <w:szCs w:val="28"/>
        </w:rPr>
        <w:t xml:space="preserve"> за классное руководство является составной частью заработной платы педагогического работника. 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5E7A">
        <w:rPr>
          <w:sz w:val="28"/>
          <w:szCs w:val="28"/>
        </w:rPr>
        <w:t xml:space="preserve">. </w:t>
      </w:r>
      <w:proofErr w:type="gramStart"/>
      <w:r w:rsidRPr="00885E7A">
        <w:rPr>
          <w:sz w:val="28"/>
          <w:szCs w:val="28"/>
        </w:rPr>
        <w:t xml:space="preserve">Выплата вознаграждения производится в размере 1000 рублей в классе с наполняемостью не менее наполняемости, установленной для образовательных учреждений соответствующими типовыми положениями об образовательных учреждениях, либо в классе с наполняемостью 14 человек и более </w:t>
      </w:r>
      <w:r>
        <w:rPr>
          <w:sz w:val="28"/>
          <w:szCs w:val="28"/>
        </w:rPr>
        <w:t>для образовательных учреждений</w:t>
      </w:r>
      <w:r w:rsidRPr="00885E7A">
        <w:rPr>
          <w:sz w:val="28"/>
          <w:szCs w:val="28"/>
        </w:rPr>
        <w:t xml:space="preserve"> расположенных</w:t>
      </w:r>
      <w:r>
        <w:rPr>
          <w:sz w:val="28"/>
          <w:szCs w:val="28"/>
        </w:rPr>
        <w:t xml:space="preserve"> в сельской местности, указанных в подпунктах «а – 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», «и», «л» пункта 2 указанного положения (п</w:t>
      </w:r>
      <w:r w:rsidRPr="00885E7A">
        <w:rPr>
          <w:sz w:val="28"/>
          <w:szCs w:val="28"/>
        </w:rPr>
        <w:t>ри этом обучающиеся в форме семейного образования и экстерната</w:t>
      </w:r>
      <w:proofErr w:type="gramEnd"/>
      <w:r w:rsidRPr="00885E7A">
        <w:rPr>
          <w:sz w:val="28"/>
          <w:szCs w:val="28"/>
        </w:rPr>
        <w:t xml:space="preserve"> учитываются в списочном составе соответствующих классов</w:t>
      </w:r>
      <w:r>
        <w:rPr>
          <w:sz w:val="28"/>
          <w:szCs w:val="28"/>
        </w:rPr>
        <w:t xml:space="preserve">), </w:t>
      </w:r>
      <w:r w:rsidRPr="00FD7BA2">
        <w:rPr>
          <w:sz w:val="28"/>
          <w:szCs w:val="28"/>
        </w:rPr>
        <w:t>в классе наполняемостью 25 и более человек для</w:t>
      </w:r>
      <w:r>
        <w:rPr>
          <w:sz w:val="28"/>
          <w:szCs w:val="28"/>
        </w:rPr>
        <w:t xml:space="preserve"> образовательных учреждений расположенных в</w:t>
      </w:r>
      <w:r w:rsidRPr="00FD7BA2">
        <w:rPr>
          <w:sz w:val="28"/>
          <w:szCs w:val="28"/>
        </w:rPr>
        <w:t xml:space="preserve"> городской местности</w:t>
      </w:r>
      <w:r>
        <w:rPr>
          <w:sz w:val="28"/>
          <w:szCs w:val="28"/>
        </w:rPr>
        <w:t>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85E7A">
        <w:rPr>
          <w:sz w:val="28"/>
          <w:szCs w:val="28"/>
        </w:rPr>
        <w:t xml:space="preserve">. Размер вознаграждения в классах (классах-комплектах), наполняемость которых меньше указанной в пункте </w:t>
      </w:r>
      <w:r w:rsidRPr="0021325C">
        <w:rPr>
          <w:sz w:val="28"/>
          <w:szCs w:val="28"/>
        </w:rPr>
        <w:t>4</w:t>
      </w:r>
      <w:r w:rsidRPr="00885E7A">
        <w:rPr>
          <w:sz w:val="28"/>
          <w:szCs w:val="28"/>
        </w:rPr>
        <w:t xml:space="preserve"> настоящего Положения, уменьшается пропорционально численности обучающихся.</w:t>
      </w: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509C">
        <w:rPr>
          <w:sz w:val="28"/>
          <w:szCs w:val="28"/>
        </w:rPr>
        <w:t>Под уменьшением размера вознаграждения в названных выше классах понимается расчет пропорционально численности обучающихся в соответствии с формулой:</w:t>
      </w: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┌──</w:t>
      </w: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│ S = 1000 руб.          при N &gt;= M,</w:t>
      </w: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│</w:t>
      </w:r>
    </w:p>
    <w:p w:rsidR="00E013F6" w:rsidRPr="00D2509C" w:rsidRDefault="00E013F6" w:rsidP="00E013F6">
      <w:pPr>
        <w:pStyle w:val="ConsPlusNonformat"/>
        <w:widowControl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&lt;      1000 руб.</w:t>
      </w: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│ S = --------- </w:t>
      </w:r>
      <w:proofErr w:type="spellStart"/>
      <w:r w:rsidRPr="00D2509C">
        <w:rPr>
          <w:rFonts w:ascii="Times New Roman" w:hAnsi="Times New Roman" w:cs="Times New Roman"/>
        </w:rPr>
        <w:t>x</w:t>
      </w:r>
      <w:proofErr w:type="spellEnd"/>
      <w:r w:rsidRPr="00D2509C">
        <w:rPr>
          <w:rFonts w:ascii="Times New Roman" w:hAnsi="Times New Roman" w:cs="Times New Roman"/>
        </w:rPr>
        <w:t xml:space="preserve"> N      при N &lt; M,</w:t>
      </w: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│        M</w:t>
      </w:r>
    </w:p>
    <w:p w:rsidR="00E013F6" w:rsidRPr="00D2509C" w:rsidRDefault="00E013F6" w:rsidP="00E013F6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D2509C">
        <w:rPr>
          <w:rFonts w:ascii="Times New Roman" w:hAnsi="Times New Roman" w:cs="Times New Roman"/>
        </w:rPr>
        <w:t xml:space="preserve">               └──</w:t>
      </w: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</w:pP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509C">
        <w:rPr>
          <w:sz w:val="28"/>
          <w:szCs w:val="28"/>
        </w:rPr>
        <w:t>где</w:t>
      </w: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509C">
        <w:rPr>
          <w:sz w:val="28"/>
          <w:szCs w:val="28"/>
        </w:rPr>
        <w:t>S - ежемесячное вознаграждение за классное руководство в одном классе;</w:t>
      </w:r>
    </w:p>
    <w:p w:rsidR="00E013F6" w:rsidRPr="00D2509C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509C">
        <w:rPr>
          <w:sz w:val="28"/>
          <w:szCs w:val="28"/>
        </w:rPr>
        <w:t xml:space="preserve">N - количество </w:t>
      </w:r>
      <w:proofErr w:type="gramStart"/>
      <w:r w:rsidRPr="00D2509C">
        <w:rPr>
          <w:sz w:val="28"/>
          <w:szCs w:val="28"/>
        </w:rPr>
        <w:t>обучающихся</w:t>
      </w:r>
      <w:proofErr w:type="gramEnd"/>
      <w:r w:rsidRPr="00D2509C">
        <w:rPr>
          <w:sz w:val="28"/>
          <w:szCs w:val="28"/>
        </w:rPr>
        <w:t xml:space="preserve"> в классе;</w:t>
      </w:r>
    </w:p>
    <w:p w:rsidR="00E013F6" w:rsidRDefault="00E013F6" w:rsidP="00E0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509C">
        <w:rPr>
          <w:sz w:val="28"/>
          <w:szCs w:val="28"/>
        </w:rPr>
        <w:t xml:space="preserve">M - расчетная наполняемость полнокомплектного класса (M = 25 человек для классов общеобразовательных учреждений, расположенных в </w:t>
      </w:r>
      <w:r w:rsidRPr="00D2509C">
        <w:rPr>
          <w:sz w:val="28"/>
          <w:szCs w:val="28"/>
        </w:rPr>
        <w:lastRenderedPageBreak/>
        <w:t>городах, M = 14 человек для классов общеобразовательных учреждений, расположенных в сельской местности).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85E7A">
        <w:rPr>
          <w:sz w:val="28"/>
          <w:szCs w:val="28"/>
        </w:rPr>
        <w:t>. Для установления размера вознаграждения численность обучающихся в классах (классах-комплектах) определяется по состоянию на 1 сентября текущего года.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5E7A">
        <w:rPr>
          <w:sz w:val="28"/>
          <w:szCs w:val="28"/>
        </w:rPr>
        <w:t>В течение года численность обучающихся в классах (классах-комплектах) уточняется на каждое 1-е число месяца и отражается в соответствующем отчете по установленной форме.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изменения данных о численности учащихся в классе в течение учебного года являются приказы руководителя образовательного учреждения о приеме и выбытии учащихся.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5E7A">
        <w:rPr>
          <w:sz w:val="28"/>
          <w:szCs w:val="28"/>
        </w:rPr>
        <w:t>Выплата вознаграждения в летний период (июнь, июль, август) производится исходя из численности обучающихся в классах (классах-комплектах) по состоянию на 1 июня.</w:t>
      </w:r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5E7A">
        <w:rPr>
          <w:sz w:val="28"/>
          <w:szCs w:val="28"/>
        </w:rPr>
        <w:t>Выплата вознаграждения педагогическим работникам выпускных классов (4, 9, 11-х) производится до момента отчисления обучающихся из списочного состава указанных классов по завершении учебного года.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85E7A">
        <w:rPr>
          <w:sz w:val="28"/>
          <w:szCs w:val="28"/>
        </w:rPr>
        <w:t>Периоды осенних, зимних, весенних, летних каникул, установленные для обучающихся, не совпадающие с ежегодными оплачиваемыми основным и дополнительным отпусками педагогических работников, а также периоды отмены учебных занятий (образовательного процесса) для обучающихся по санитарно-эпидемиологическим, климатическим и другим основаниям являются для педагогических работников рабочим временем, и за время работы в указанные периоды производится выплата вознаграждения.</w:t>
      </w:r>
      <w:proofErr w:type="gramEnd"/>
    </w:p>
    <w:p w:rsidR="00E013F6" w:rsidRPr="00885E7A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85E7A">
        <w:rPr>
          <w:sz w:val="28"/>
          <w:szCs w:val="28"/>
        </w:rPr>
        <w:t>. В случае невыполнения или ненадлежащего исполнения педагогическим работником функций классного руководителя работодатель вправе принять решение о прекращении исполнения педагогическим работником этих функций, а также выплаты ему вознаграждения в соответствии с трудовым законодательством.</w:t>
      </w:r>
    </w:p>
    <w:p w:rsidR="00E013F6" w:rsidRDefault="00E013F6" w:rsidP="00E013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885E7A">
        <w:rPr>
          <w:sz w:val="28"/>
          <w:szCs w:val="28"/>
        </w:rPr>
        <w:t>. Выплата вознаграждения является расходным обязательством Воронежской области.</w:t>
      </w:r>
    </w:p>
    <w:p w:rsidR="001E61C3" w:rsidRDefault="001E61C3" w:rsidP="00E013F6"/>
    <w:sectPr w:rsidR="001E61C3" w:rsidSect="00A310C9">
      <w:headerReference w:type="even" r:id="rId5"/>
      <w:headerReference w:type="default" r:id="rId6"/>
      <w:pgSz w:w="11906" w:h="16838"/>
      <w:pgMar w:top="426" w:right="567" w:bottom="1079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0F" w:rsidRDefault="00A310C9" w:rsidP="00E022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3F0F" w:rsidRDefault="00A310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0F" w:rsidRDefault="00A310C9" w:rsidP="00E022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E53F0F" w:rsidRDefault="00A310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3F6"/>
    <w:rsid w:val="001E61C3"/>
    <w:rsid w:val="00A310C9"/>
    <w:rsid w:val="00E0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13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013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013F6"/>
  </w:style>
  <w:style w:type="paragraph" w:customStyle="1" w:styleId="11">
    <w:name w:val=" Знак1 Знак Знак Знак1"/>
    <w:basedOn w:val="a"/>
    <w:rsid w:val="00E013F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E013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hyperlink" Target="consultantplus://offline/ref=CB3C4605153F8803F6B79C05B3AC2946A6035720A614EF8C526AA69545F6365AEC663C933B620BN14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960</Words>
  <Characters>5476</Characters>
  <Application>Microsoft Office Word</Application>
  <DocSecurity>0</DocSecurity>
  <Lines>45</Lines>
  <Paragraphs>12</Paragraphs>
  <ScaleCrop>false</ScaleCrop>
  <Company>Microsoft</Company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</dc:creator>
  <cp:keywords/>
  <dc:description/>
  <cp:lastModifiedBy>ws</cp:lastModifiedBy>
  <cp:revision>2</cp:revision>
  <dcterms:created xsi:type="dcterms:W3CDTF">2012-10-18T06:26:00Z</dcterms:created>
  <dcterms:modified xsi:type="dcterms:W3CDTF">2012-10-18T06:30:00Z</dcterms:modified>
</cp:coreProperties>
</file>